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5C" w:rsidRDefault="003E65E5" w:rsidP="0058355C">
      <w:pPr>
        <w:spacing w:after="0" w:line="264" w:lineRule="auto"/>
        <w:ind w:left="-1134"/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7pt;margin-top:-11pt;width:72.4pt;height:66.6pt;z-index:251658240">
            <v:imagedata r:id="rId5" o:title=""/>
            <w10:wrap anchorx="page"/>
          </v:shape>
          <o:OLEObject Type="Embed" ProgID="PBrush" ShapeID="_x0000_s1026" DrawAspect="Content" ObjectID="_1658903468" r:id="rId6"/>
        </w:object>
      </w:r>
      <w:r w:rsidR="0058355C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 xml:space="preserve">                                           </w:t>
      </w:r>
      <w:r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>Қ</w:t>
      </w:r>
      <w:r w:rsidR="0058355C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 xml:space="preserve"> А Р О Р И                                                                      ПОСТАНОВЛЕНИЕ </w:t>
      </w:r>
    </w:p>
    <w:p w:rsidR="0058355C" w:rsidRDefault="0058355C" w:rsidP="0058355C">
      <w:pPr>
        <w:spacing w:after="0" w:line="264" w:lineRule="auto"/>
        <w:ind w:left="-1134" w:firstLine="1134"/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</w:pPr>
      <w:r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 xml:space="preserve">       КОМИССИЯИ МАРКАЗИИ                                            ЦЕНТРАЛЬНОЙ КОМИССИИ   </w:t>
      </w:r>
    </w:p>
    <w:p w:rsidR="0058355C" w:rsidRDefault="0058355C" w:rsidP="0058355C">
      <w:pPr>
        <w:spacing w:after="0" w:line="264" w:lineRule="auto"/>
        <w:ind w:left="-1134" w:right="-569"/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</w:pPr>
      <w:r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 xml:space="preserve">                     ИНТИХОБОТ ВА РАЪЙПУРСИИ                                  ПО ВЫБОРАМ И РЕФЕРЕНДУМАМ</w:t>
      </w:r>
    </w:p>
    <w:p w:rsidR="0058355C" w:rsidRDefault="0058355C" w:rsidP="0058355C">
      <w:pPr>
        <w:spacing w:after="0" w:line="264" w:lineRule="auto"/>
        <w:ind w:left="-1080"/>
        <w:rPr>
          <w:rFonts w:ascii="Times New Roman Tajik 1.0" w:hAnsi="Times New Roman Tajik 1.0" w:cs="Times New Roman Tajik 1.0"/>
          <w:b/>
          <w:bCs/>
          <w:color w:val="000000"/>
          <w:sz w:val="10"/>
          <w:szCs w:val="24"/>
          <w:lang w:eastAsia="ru-RU"/>
        </w:rPr>
      </w:pPr>
      <w:r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 xml:space="preserve">                          </w:t>
      </w:r>
      <w:r w:rsidR="003E65E5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>Ҷ</w:t>
      </w:r>
      <w:r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>УМ</w:t>
      </w:r>
      <w:r w:rsidR="003E65E5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>Ҳ</w:t>
      </w:r>
      <w:r>
        <w:rPr>
          <w:rFonts w:ascii="Times New Roman Tj" w:hAnsi="Times New Roman Tj" w:cs="Times New Roman Tj"/>
          <w:b/>
          <w:bCs/>
          <w:color w:val="000000"/>
          <w:szCs w:val="24"/>
          <w:lang w:eastAsia="ru-RU"/>
        </w:rPr>
        <w:t>УРИИТО</w:t>
      </w:r>
      <w:r w:rsidR="003E65E5">
        <w:rPr>
          <w:rFonts w:ascii="Times New Roman Tj" w:hAnsi="Times New Roman Tj" w:cs="Times New Roman Tj"/>
          <w:b/>
          <w:bCs/>
          <w:color w:val="000000"/>
          <w:szCs w:val="24"/>
          <w:lang w:eastAsia="ru-RU"/>
        </w:rPr>
        <w:t>Ҷ</w:t>
      </w:r>
      <w:r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>ИКИСТОН                                         РЕСПУБЛИКИ ТАДЖИКИСТАН</w:t>
      </w:r>
    </w:p>
    <w:p w:rsidR="0058355C" w:rsidRDefault="0058355C" w:rsidP="0058355C">
      <w:pPr>
        <w:pBdr>
          <w:bottom w:val="single" w:sz="12" w:space="2" w:color="auto"/>
        </w:pBdr>
        <w:spacing w:after="0" w:line="240" w:lineRule="auto"/>
        <w:ind w:left="-540"/>
        <w:rPr>
          <w:rFonts w:ascii="Times New Roman Tajik 1.0" w:hAnsi="Times New Roman Tajik 1.0" w:cs="Times New Roman Tajik 1.0"/>
          <w:i/>
          <w:iCs/>
          <w:color w:val="000000"/>
          <w:sz w:val="4"/>
          <w:szCs w:val="4"/>
          <w:lang w:eastAsia="ru-RU"/>
        </w:rPr>
      </w:pPr>
    </w:p>
    <w:p w:rsidR="0058355C" w:rsidRDefault="0058355C" w:rsidP="0058355C">
      <w:pPr>
        <w:spacing w:after="0" w:line="264" w:lineRule="auto"/>
        <w:ind w:left="-1134"/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</w:pPr>
    </w:p>
    <w:p w:rsidR="0058355C" w:rsidRDefault="0058355C" w:rsidP="0058355C">
      <w:pPr>
        <w:spacing w:after="0" w:line="240" w:lineRule="auto"/>
        <w:rPr>
          <w:rFonts w:ascii="Times New Roman Tj" w:hAnsi="Times New Roman Tj" w:cs="Times New Roman Tajik 1.0"/>
          <w:b/>
          <w:bCs/>
          <w:color w:val="000000"/>
          <w:sz w:val="2"/>
          <w:szCs w:val="2"/>
          <w:lang w:eastAsia="ru-RU"/>
        </w:rPr>
      </w:pPr>
    </w:p>
    <w:p w:rsidR="0058355C" w:rsidRDefault="0058355C" w:rsidP="0058355C">
      <w:pPr>
        <w:spacing w:after="0" w:line="240" w:lineRule="auto"/>
        <w:rPr>
          <w:rFonts w:ascii="Times New Roman Tj" w:hAnsi="Times New Roman Tj" w:cs="Times New Roman Tajik 1.0"/>
          <w:b/>
          <w:bCs/>
          <w:color w:val="000000"/>
          <w:sz w:val="4"/>
          <w:szCs w:val="4"/>
          <w:lang w:eastAsia="ru-RU"/>
        </w:rPr>
      </w:pPr>
      <w:r>
        <w:rPr>
          <w:rFonts w:ascii="Times New Roman Tj" w:hAnsi="Times New Roman Tj" w:cs="Times New Roman Tajik 1.0"/>
          <w:b/>
          <w:bCs/>
          <w:color w:val="000000"/>
          <w:sz w:val="28"/>
          <w:szCs w:val="24"/>
          <w:lang w:eastAsia="ru-RU"/>
        </w:rPr>
        <w:tab/>
      </w:r>
      <w:r>
        <w:rPr>
          <w:rFonts w:ascii="Times New Roman Tj" w:hAnsi="Times New Roman Tj" w:cs="Times New Roman Tajik 1.0"/>
          <w:b/>
          <w:bCs/>
          <w:color w:val="000000"/>
          <w:sz w:val="28"/>
          <w:szCs w:val="24"/>
          <w:lang w:eastAsia="ru-RU"/>
        </w:rPr>
        <w:tab/>
      </w:r>
      <w:r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ab/>
      </w:r>
      <w:r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ab/>
      </w:r>
    </w:p>
    <w:p w:rsidR="0058355C" w:rsidRDefault="0058355C" w:rsidP="0058355C">
      <w:pPr>
        <w:spacing w:after="0" w:line="240" w:lineRule="auto"/>
        <w:rPr>
          <w:rFonts w:ascii="Times New Roman Tj" w:hAnsi="Times New Roman Tj" w:cs="Times New Roman Tajik 1.0"/>
          <w:b/>
          <w:bCs/>
          <w:color w:val="000000"/>
          <w:sz w:val="2"/>
          <w:szCs w:val="2"/>
          <w:lang w:eastAsia="ru-RU"/>
        </w:rPr>
      </w:pPr>
    </w:p>
    <w:p w:rsidR="0058355C" w:rsidRDefault="0058355C" w:rsidP="0058355C">
      <w:pPr>
        <w:spacing w:after="0" w:line="240" w:lineRule="auto"/>
        <w:rPr>
          <w:rFonts w:ascii="Times New Roman Tj" w:hAnsi="Times New Roman Tj" w:cs="Times New Roman Tajik 1.0"/>
          <w:b/>
          <w:bCs/>
          <w:color w:val="000000"/>
          <w:sz w:val="4"/>
          <w:szCs w:val="4"/>
          <w:lang w:eastAsia="ru-RU"/>
        </w:rPr>
      </w:pPr>
      <w:r>
        <w:rPr>
          <w:rFonts w:ascii="Times New Roman Tj" w:hAnsi="Times New Roman Tj" w:cs="Times New Roman Tajik 1.0"/>
          <w:b/>
          <w:bCs/>
          <w:color w:val="000000"/>
          <w:sz w:val="28"/>
          <w:szCs w:val="24"/>
          <w:lang w:eastAsia="ru-RU"/>
        </w:rPr>
        <w:tab/>
      </w:r>
      <w:r>
        <w:rPr>
          <w:rFonts w:ascii="Times New Roman Tj" w:hAnsi="Times New Roman Tj" w:cs="Times New Roman Tajik 1.0"/>
          <w:b/>
          <w:bCs/>
          <w:color w:val="000000"/>
          <w:sz w:val="28"/>
          <w:szCs w:val="24"/>
          <w:lang w:eastAsia="ru-RU"/>
        </w:rPr>
        <w:tab/>
      </w:r>
      <w:r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ab/>
      </w:r>
      <w:r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ab/>
      </w:r>
    </w:p>
    <w:p w:rsidR="0058355C" w:rsidRDefault="0058355C" w:rsidP="0058355C">
      <w:pPr>
        <w:spacing w:after="0" w:line="276" w:lineRule="auto"/>
        <w:jc w:val="center"/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</w:pPr>
      <w:bookmarkStart w:id="0" w:name="_GoBack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Дар </w:t>
      </w:r>
      <w:proofErr w:type="spellStart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бораи</w:t>
      </w:r>
      <w:proofErr w:type="spellEnd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  <w:proofErr w:type="spellStart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тасди</w:t>
      </w:r>
      <w:r w:rsidR="003E65E5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қ</w:t>
      </w:r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и</w:t>
      </w:r>
      <w:proofErr w:type="spellEnd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  <w:proofErr w:type="spellStart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Дастурамали</w:t>
      </w:r>
      <w:proofErr w:type="spellEnd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  <w:proofErr w:type="spellStart"/>
      <w:r w:rsidR="00C94B94"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комиссияи</w:t>
      </w:r>
      <w:proofErr w:type="spellEnd"/>
      <w:r w:rsidR="00C94B94"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  <w:proofErr w:type="spellStart"/>
      <w:r w:rsidR="003E65E5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ҳ</w:t>
      </w:r>
      <w:r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авзавии</w:t>
      </w:r>
      <w:proofErr w:type="spellEnd"/>
      <w:r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интихобот</w:t>
      </w:r>
      <w:proofErr w:type="spellEnd"/>
      <w:r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</w:p>
    <w:p w:rsidR="0058355C" w:rsidRPr="0058355C" w:rsidRDefault="0058355C" w:rsidP="0058355C">
      <w:pPr>
        <w:spacing w:after="0" w:line="276" w:lineRule="auto"/>
        <w:jc w:val="center"/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</w:pPr>
      <w:proofErr w:type="spellStart"/>
      <w:r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оид</w:t>
      </w:r>
      <w:proofErr w:type="spellEnd"/>
      <w:r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ба </w:t>
      </w:r>
      <w:proofErr w:type="spellStart"/>
      <w:r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интихоботи</w:t>
      </w:r>
      <w:proofErr w:type="spellEnd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  <w:proofErr w:type="spellStart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Президенти</w:t>
      </w:r>
      <w:proofErr w:type="spellEnd"/>
      <w:r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  <w:proofErr w:type="spellStart"/>
      <w:r w:rsidR="003E65E5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Ҷ</w:t>
      </w:r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ум</w:t>
      </w:r>
      <w:r w:rsidR="003E65E5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ҳ</w:t>
      </w:r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урии</w:t>
      </w:r>
      <w:proofErr w:type="spellEnd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  <w:proofErr w:type="spellStart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То</w:t>
      </w:r>
      <w:r w:rsidR="003E65E5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ҷ</w:t>
      </w:r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>икистон</w:t>
      </w:r>
      <w:proofErr w:type="spellEnd"/>
      <w:r w:rsidRPr="0058355C">
        <w:rPr>
          <w:rFonts w:ascii="Times New Roman Tj" w:eastAsiaTheme="minorHAnsi" w:hAnsi="Times New Roman Tj" w:cstheme="minorBidi"/>
          <w:color w:val="000000" w:themeColor="text1"/>
          <w:sz w:val="28"/>
          <w:szCs w:val="28"/>
        </w:rPr>
        <w:t xml:space="preserve"> </w:t>
      </w:r>
    </w:p>
    <w:p w:rsidR="0058355C" w:rsidRDefault="0058355C" w:rsidP="0058355C">
      <w:pPr>
        <w:spacing w:after="0" w:line="276" w:lineRule="auto"/>
        <w:jc w:val="center"/>
        <w:rPr>
          <w:rFonts w:ascii="Times New Roman Tj" w:eastAsiaTheme="minorHAnsi" w:hAnsi="Times New Roman Tj" w:cstheme="minorBidi"/>
          <w:b/>
          <w:sz w:val="28"/>
          <w:szCs w:val="28"/>
        </w:rPr>
      </w:pPr>
    </w:p>
    <w:p w:rsidR="0058355C" w:rsidRDefault="0058355C" w:rsidP="00AF2900">
      <w:pPr>
        <w:spacing w:after="0" w:line="276" w:lineRule="auto"/>
        <w:ind w:firstLine="567"/>
        <w:jc w:val="both"/>
        <w:rPr>
          <w:rFonts w:ascii="Times New Roman Tj" w:eastAsiaTheme="minorHAnsi" w:hAnsi="Times New Roman Tj" w:cstheme="minorBidi"/>
          <w:sz w:val="28"/>
          <w:szCs w:val="28"/>
        </w:rPr>
      </w:pP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Мувофи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қ</w:t>
      </w:r>
      <w:r>
        <w:rPr>
          <w:rFonts w:ascii="Times New Roman Tj" w:eastAsiaTheme="minorHAnsi" w:hAnsi="Times New Roman Tj" w:cstheme="minorBidi"/>
          <w:sz w:val="28"/>
          <w:szCs w:val="28"/>
        </w:rPr>
        <w:t>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моддаи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12 </w:t>
      </w:r>
      <w:proofErr w:type="spellStart"/>
      <w:r w:rsidR="003E65E5">
        <w:rPr>
          <w:rFonts w:ascii="Times New Roman Tj" w:eastAsiaTheme="minorHAnsi" w:hAnsi="Times New Roman Tj" w:cstheme="minorBidi"/>
          <w:sz w:val="28"/>
          <w:szCs w:val="28"/>
        </w:rPr>
        <w:t>Қ</w:t>
      </w:r>
      <w:r>
        <w:rPr>
          <w:rFonts w:ascii="Times New Roman Tj" w:eastAsiaTheme="minorHAnsi" w:hAnsi="Times New Roman Tj" w:cstheme="minorBidi"/>
          <w:sz w:val="28"/>
          <w:szCs w:val="28"/>
        </w:rPr>
        <w:t>онуни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конститутсионии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3E65E5">
        <w:rPr>
          <w:rFonts w:ascii="Times New Roman Tj" w:eastAsiaTheme="minorHAnsi" w:hAnsi="Times New Roman Tj" w:cstheme="minorBidi"/>
          <w:sz w:val="28"/>
          <w:szCs w:val="28"/>
        </w:rPr>
        <w:t>Ҷ</w:t>
      </w:r>
      <w:r>
        <w:rPr>
          <w:rFonts w:ascii="Times New Roman Tj" w:eastAsiaTheme="minorHAnsi" w:hAnsi="Times New Roman Tj" w:cstheme="minorBidi"/>
          <w:sz w:val="28"/>
          <w:szCs w:val="28"/>
        </w:rPr>
        <w:t>ум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ҳ</w:t>
      </w:r>
      <w:r>
        <w:rPr>
          <w:rFonts w:ascii="Times New Roman Tj" w:eastAsiaTheme="minorHAnsi" w:hAnsi="Times New Roman Tj" w:cstheme="minorBidi"/>
          <w:sz w:val="28"/>
          <w:szCs w:val="28"/>
        </w:rPr>
        <w:t>урии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То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ҷ</w:t>
      </w:r>
      <w:r>
        <w:rPr>
          <w:rFonts w:ascii="Times New Roman Tj" w:eastAsiaTheme="minorHAnsi" w:hAnsi="Times New Roman Tj" w:cstheme="minorBidi"/>
          <w:sz w:val="28"/>
          <w:szCs w:val="28"/>
        </w:rPr>
        <w:t>икистон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«Дар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бораи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интихоботи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Президенти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3E65E5">
        <w:rPr>
          <w:rFonts w:ascii="Times New Roman Tj" w:eastAsiaTheme="minorHAnsi" w:hAnsi="Times New Roman Tj" w:cstheme="minorBidi"/>
          <w:sz w:val="28"/>
          <w:szCs w:val="28"/>
        </w:rPr>
        <w:t>Ҷ</w:t>
      </w:r>
      <w:r>
        <w:rPr>
          <w:rFonts w:ascii="Times New Roman Tj" w:eastAsiaTheme="minorHAnsi" w:hAnsi="Times New Roman Tj" w:cstheme="minorBidi"/>
          <w:sz w:val="28"/>
          <w:szCs w:val="28"/>
        </w:rPr>
        <w:t>ум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ҳ</w:t>
      </w:r>
      <w:r>
        <w:rPr>
          <w:rFonts w:ascii="Times New Roman Tj" w:eastAsiaTheme="minorHAnsi" w:hAnsi="Times New Roman Tj" w:cstheme="minorBidi"/>
          <w:sz w:val="28"/>
          <w:szCs w:val="28"/>
        </w:rPr>
        <w:t>урии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eastAsiaTheme="minorHAnsi" w:hAnsi="Times New Roman Tj" w:cstheme="minorBidi"/>
          <w:sz w:val="28"/>
          <w:szCs w:val="28"/>
        </w:rPr>
        <w:t>То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ҷ</w:t>
      </w:r>
      <w:r>
        <w:rPr>
          <w:rFonts w:ascii="Times New Roman Tj" w:eastAsiaTheme="minorHAnsi" w:hAnsi="Times New Roman Tj" w:cstheme="minorBidi"/>
          <w:sz w:val="28"/>
          <w:szCs w:val="28"/>
        </w:rPr>
        <w:t>икистон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» 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Комиссияи</w:t>
      </w:r>
      <w:proofErr w:type="spellEnd"/>
      <w:proofErr w:type="gram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марказии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интихобот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ва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раъйпурсии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3E65E5">
        <w:rPr>
          <w:rFonts w:ascii="Times New Roman Tj" w:eastAsiaTheme="minorHAnsi" w:hAnsi="Times New Roman Tj" w:cstheme="minorBidi"/>
          <w:sz w:val="28"/>
          <w:szCs w:val="28"/>
        </w:rPr>
        <w:t>Ҷ</w:t>
      </w:r>
      <w:r>
        <w:rPr>
          <w:rFonts w:ascii="Times New Roman Tj" w:eastAsiaTheme="minorHAnsi" w:hAnsi="Times New Roman Tj" w:cstheme="minorBidi"/>
          <w:sz w:val="28"/>
          <w:szCs w:val="28"/>
        </w:rPr>
        <w:t>ум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ҳ</w:t>
      </w:r>
      <w:r>
        <w:rPr>
          <w:rFonts w:ascii="Times New Roman Tj" w:eastAsiaTheme="minorHAnsi" w:hAnsi="Times New Roman Tj" w:cstheme="minorBidi"/>
          <w:sz w:val="28"/>
          <w:szCs w:val="28"/>
        </w:rPr>
        <w:t>урии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То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ҷ</w:t>
      </w:r>
      <w:r>
        <w:rPr>
          <w:rFonts w:ascii="Times New Roman Tj" w:eastAsiaTheme="minorHAnsi" w:hAnsi="Times New Roman Tj" w:cstheme="minorBidi"/>
          <w:sz w:val="28"/>
          <w:szCs w:val="28"/>
        </w:rPr>
        <w:t>икистон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  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қ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>
        <w:rPr>
          <w:rFonts w:ascii="Times New Roman Tj" w:eastAsiaTheme="minorHAnsi" w:hAnsi="Times New Roman Tj" w:cstheme="minorBidi"/>
          <w:sz w:val="28"/>
          <w:szCs w:val="28"/>
        </w:rPr>
        <w:t>а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>
        <w:rPr>
          <w:rFonts w:ascii="Times New Roman Tj" w:eastAsiaTheme="minorHAnsi" w:hAnsi="Times New Roman Tj" w:cstheme="minorBidi"/>
          <w:sz w:val="28"/>
          <w:szCs w:val="28"/>
        </w:rPr>
        <w:t>р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>
        <w:rPr>
          <w:rFonts w:ascii="Times New Roman Tj" w:eastAsiaTheme="minorHAnsi" w:hAnsi="Times New Roman Tj" w:cstheme="minorBidi"/>
          <w:sz w:val="28"/>
          <w:szCs w:val="28"/>
        </w:rPr>
        <w:t>о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>
        <w:rPr>
          <w:rFonts w:ascii="Times New Roman Tj" w:eastAsiaTheme="minorHAnsi" w:hAnsi="Times New Roman Tj" w:cstheme="minorBidi"/>
          <w:sz w:val="28"/>
          <w:szCs w:val="28"/>
        </w:rPr>
        <w:t>р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 </w:t>
      </w:r>
      <w:r>
        <w:rPr>
          <w:rFonts w:ascii="Times New Roman Tj" w:eastAsiaTheme="minorHAnsi" w:hAnsi="Times New Roman Tj" w:cstheme="minorBidi"/>
          <w:sz w:val="28"/>
          <w:szCs w:val="28"/>
        </w:rPr>
        <w:t xml:space="preserve"> м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>
        <w:rPr>
          <w:rFonts w:ascii="Times New Roman Tj" w:eastAsiaTheme="minorHAnsi" w:hAnsi="Times New Roman Tj" w:cstheme="minorBidi"/>
          <w:sz w:val="28"/>
          <w:szCs w:val="28"/>
        </w:rPr>
        <w:t>е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>
        <w:rPr>
          <w:rFonts w:ascii="Times New Roman Tj" w:eastAsiaTheme="minorHAnsi" w:hAnsi="Times New Roman Tj" w:cstheme="minorBidi"/>
          <w:sz w:val="28"/>
          <w:szCs w:val="28"/>
        </w:rPr>
        <w:t>к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>
        <w:rPr>
          <w:rFonts w:ascii="Times New Roman Tj" w:eastAsiaTheme="minorHAnsi" w:hAnsi="Times New Roman Tj" w:cstheme="minorBidi"/>
          <w:sz w:val="28"/>
          <w:szCs w:val="28"/>
        </w:rPr>
        <w:t>у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>
        <w:rPr>
          <w:rFonts w:ascii="Times New Roman Tj" w:eastAsiaTheme="minorHAnsi" w:hAnsi="Times New Roman Tj" w:cstheme="minorBidi"/>
          <w:sz w:val="28"/>
          <w:szCs w:val="28"/>
        </w:rPr>
        <w:t>н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>
        <w:rPr>
          <w:rFonts w:ascii="Times New Roman Tj" w:eastAsiaTheme="minorHAnsi" w:hAnsi="Times New Roman Tj" w:cstheme="minorBidi"/>
          <w:sz w:val="28"/>
          <w:szCs w:val="28"/>
        </w:rPr>
        <w:t>а</w:t>
      </w:r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>
        <w:rPr>
          <w:rFonts w:ascii="Times New Roman Tj" w:eastAsiaTheme="minorHAnsi" w:hAnsi="Times New Roman Tj" w:cstheme="minorBidi"/>
          <w:sz w:val="28"/>
          <w:szCs w:val="28"/>
        </w:rPr>
        <w:t>д:</w:t>
      </w:r>
    </w:p>
    <w:p w:rsidR="0058355C" w:rsidRDefault="0058355C" w:rsidP="00AF2900">
      <w:pPr>
        <w:spacing w:after="200" w:line="276" w:lineRule="auto"/>
        <w:ind w:firstLine="567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Дастурамал</w:t>
      </w:r>
      <w:r w:rsidR="007B56FE">
        <w:rPr>
          <w:rFonts w:ascii="Times New Roman Tj" w:eastAsiaTheme="minorHAnsi" w:hAnsi="Times New Roman Tj" w:cstheme="minorBidi"/>
          <w:sz w:val="28"/>
          <w:szCs w:val="28"/>
        </w:rPr>
        <w:t>и</w:t>
      </w:r>
      <w:proofErr w:type="spellEnd"/>
      <w:r w:rsidR="007B56FE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C94B94">
        <w:rPr>
          <w:rFonts w:ascii="Times New Roman Tj" w:eastAsiaTheme="minorHAnsi" w:hAnsi="Times New Roman Tj" w:cstheme="minorBidi"/>
          <w:sz w:val="28"/>
          <w:szCs w:val="28"/>
        </w:rPr>
        <w:t>комиссияи</w:t>
      </w:r>
      <w:proofErr w:type="spellEnd"/>
      <w:r w:rsidR="00C94B94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3E65E5">
        <w:rPr>
          <w:rFonts w:ascii="Times New Roman Tj" w:eastAsiaTheme="minorHAnsi" w:hAnsi="Times New Roman Tj" w:cstheme="minorBidi"/>
          <w:sz w:val="28"/>
          <w:szCs w:val="28"/>
        </w:rPr>
        <w:t>ҳ</w:t>
      </w:r>
      <w:r w:rsidR="007B56FE">
        <w:rPr>
          <w:rFonts w:ascii="Times New Roman Tj" w:eastAsiaTheme="minorHAnsi" w:hAnsi="Times New Roman Tj" w:cstheme="minorBidi"/>
          <w:sz w:val="28"/>
          <w:szCs w:val="28"/>
        </w:rPr>
        <w:t>авзавии</w:t>
      </w:r>
      <w:proofErr w:type="spellEnd"/>
      <w:r w:rsidR="007B56FE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7B56FE">
        <w:rPr>
          <w:rFonts w:ascii="Times New Roman Tj" w:eastAsiaTheme="minorHAnsi" w:hAnsi="Times New Roman Tj" w:cstheme="minorBidi"/>
          <w:sz w:val="28"/>
          <w:szCs w:val="28"/>
        </w:rPr>
        <w:t>интихобот</w:t>
      </w:r>
      <w:proofErr w:type="spellEnd"/>
      <w:r w:rsidR="007B56FE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7B56FE">
        <w:rPr>
          <w:rFonts w:ascii="Times New Roman Tj" w:eastAsiaTheme="minorHAnsi" w:hAnsi="Times New Roman Tj" w:cstheme="minorBidi"/>
          <w:sz w:val="28"/>
          <w:szCs w:val="28"/>
        </w:rPr>
        <w:t>оид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ба </w:t>
      </w:r>
      <w:proofErr w:type="spellStart"/>
      <w:r w:rsidR="007B56FE">
        <w:rPr>
          <w:rFonts w:ascii="Times New Roman Tj" w:eastAsiaTheme="minorHAnsi" w:hAnsi="Times New Roman Tj" w:cstheme="minorBidi"/>
          <w:sz w:val="28"/>
          <w:szCs w:val="28"/>
        </w:rPr>
        <w:t>интихоботи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Президенти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3E65E5">
        <w:rPr>
          <w:rFonts w:ascii="Times New Roman Tj" w:eastAsiaTheme="minorHAnsi" w:hAnsi="Times New Roman Tj" w:cstheme="minorBidi"/>
          <w:sz w:val="28"/>
          <w:szCs w:val="28"/>
        </w:rPr>
        <w:t>Ҷ</w:t>
      </w:r>
      <w:r>
        <w:rPr>
          <w:rFonts w:ascii="Times New Roman Tj" w:eastAsiaTheme="minorHAnsi" w:hAnsi="Times New Roman Tj" w:cstheme="minorBidi"/>
          <w:sz w:val="28"/>
          <w:szCs w:val="28"/>
        </w:rPr>
        <w:t>ум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ҳ</w:t>
      </w:r>
      <w:r>
        <w:rPr>
          <w:rFonts w:ascii="Times New Roman Tj" w:eastAsiaTheme="minorHAnsi" w:hAnsi="Times New Roman Tj" w:cstheme="minorBidi"/>
          <w:sz w:val="28"/>
          <w:szCs w:val="28"/>
        </w:rPr>
        <w:t>урии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То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ҷ</w:t>
      </w:r>
      <w:r>
        <w:rPr>
          <w:rFonts w:ascii="Times New Roman Tj" w:eastAsiaTheme="minorHAnsi" w:hAnsi="Times New Roman Tj" w:cstheme="minorBidi"/>
          <w:sz w:val="28"/>
          <w:szCs w:val="28"/>
        </w:rPr>
        <w:t>икистон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тасди</w:t>
      </w:r>
      <w:r w:rsidR="003E65E5">
        <w:rPr>
          <w:rFonts w:ascii="Times New Roman Tj" w:eastAsiaTheme="minorHAnsi" w:hAnsi="Times New Roman Tj" w:cstheme="minorBidi"/>
          <w:sz w:val="28"/>
          <w:szCs w:val="28"/>
        </w:rPr>
        <w:t>қ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карда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шавад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(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замима</w:t>
      </w:r>
      <w:proofErr w:type="spellEnd"/>
      <w:r w:rsidR="007B56FE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мегардад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>).</w:t>
      </w:r>
    </w:p>
    <w:p w:rsidR="0058355C" w:rsidRDefault="0058355C" w:rsidP="0058355C">
      <w:pPr>
        <w:spacing w:after="200" w:line="276" w:lineRule="auto"/>
        <w:ind w:firstLine="567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</w:p>
    <w:p w:rsidR="0058355C" w:rsidRDefault="0058355C" w:rsidP="0058355C">
      <w:pPr>
        <w:spacing w:after="200" w:line="276" w:lineRule="auto"/>
        <w:ind w:left="1068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</w:p>
    <w:p w:rsidR="0058355C" w:rsidRDefault="0058355C" w:rsidP="0058355C">
      <w:pPr>
        <w:spacing w:after="200" w:line="276" w:lineRule="auto"/>
        <w:ind w:left="1068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</w:p>
    <w:p w:rsidR="0058355C" w:rsidRDefault="0058355C" w:rsidP="00AF2900">
      <w:pPr>
        <w:spacing w:after="200" w:line="276" w:lineRule="auto"/>
        <w:ind w:left="851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Раиси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Комиссияи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марказии</w:t>
      </w:r>
      <w:proofErr w:type="spellEnd"/>
    </w:p>
    <w:p w:rsidR="0058355C" w:rsidRDefault="0058355C" w:rsidP="00AF2900">
      <w:pPr>
        <w:spacing w:after="200" w:line="276" w:lineRule="auto"/>
        <w:ind w:left="851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интихобот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ва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раъйпурсии</w:t>
      </w:r>
      <w:proofErr w:type="spellEnd"/>
    </w:p>
    <w:p w:rsidR="0058355C" w:rsidRDefault="003E65E5" w:rsidP="00AF2900">
      <w:pPr>
        <w:spacing w:after="200" w:line="276" w:lineRule="auto"/>
        <w:ind w:left="851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Ҷ</w:t>
      </w:r>
      <w:r w:rsidR="0058355C">
        <w:rPr>
          <w:rFonts w:ascii="Times New Roman Tj" w:eastAsiaTheme="minorHAnsi" w:hAnsi="Times New Roman Tj" w:cstheme="minorBidi"/>
          <w:sz w:val="28"/>
          <w:szCs w:val="28"/>
        </w:rPr>
        <w:t>ум</w:t>
      </w:r>
      <w:r>
        <w:rPr>
          <w:rFonts w:ascii="Times New Roman Tj" w:eastAsiaTheme="minorHAnsi" w:hAnsi="Times New Roman Tj" w:cstheme="minorBidi"/>
          <w:sz w:val="28"/>
          <w:szCs w:val="28"/>
        </w:rPr>
        <w:t>ҳ</w:t>
      </w:r>
      <w:r w:rsidR="0058355C">
        <w:rPr>
          <w:rFonts w:ascii="Times New Roman Tj" w:eastAsiaTheme="minorHAnsi" w:hAnsi="Times New Roman Tj" w:cstheme="minorBidi"/>
          <w:sz w:val="28"/>
          <w:szCs w:val="28"/>
        </w:rPr>
        <w:t>урии</w:t>
      </w:r>
      <w:proofErr w:type="spellEnd"/>
      <w:r w:rsidR="0058355C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58355C">
        <w:rPr>
          <w:rFonts w:ascii="Times New Roman Tj" w:eastAsiaTheme="minorHAnsi" w:hAnsi="Times New Roman Tj" w:cstheme="minorBidi"/>
          <w:sz w:val="28"/>
          <w:szCs w:val="28"/>
        </w:rPr>
        <w:t>То</w:t>
      </w:r>
      <w:r>
        <w:rPr>
          <w:rFonts w:ascii="Times New Roman Tj" w:eastAsiaTheme="minorHAnsi" w:hAnsi="Times New Roman Tj" w:cstheme="minorBidi"/>
          <w:sz w:val="28"/>
          <w:szCs w:val="28"/>
        </w:rPr>
        <w:t>ҷ</w:t>
      </w:r>
      <w:r w:rsidR="0058355C">
        <w:rPr>
          <w:rFonts w:ascii="Times New Roman Tj" w:eastAsiaTheme="minorHAnsi" w:hAnsi="Times New Roman Tj" w:cstheme="minorBidi"/>
          <w:sz w:val="28"/>
          <w:szCs w:val="28"/>
        </w:rPr>
        <w:t>икистон</w:t>
      </w:r>
      <w:proofErr w:type="spellEnd"/>
      <w:r w:rsidR="0058355C">
        <w:rPr>
          <w:rFonts w:ascii="Times New Roman Tj" w:eastAsiaTheme="minorHAnsi" w:hAnsi="Times New Roman Tj" w:cstheme="minorBidi"/>
          <w:sz w:val="28"/>
          <w:szCs w:val="28"/>
        </w:rPr>
        <w:t xml:space="preserve">                                            Б. </w:t>
      </w:r>
      <w:proofErr w:type="spellStart"/>
      <w:r w:rsidR="0058355C">
        <w:rPr>
          <w:rFonts w:ascii="Times New Roman Tj" w:eastAsiaTheme="minorHAnsi" w:hAnsi="Times New Roman Tj" w:cstheme="minorBidi"/>
          <w:sz w:val="28"/>
          <w:szCs w:val="28"/>
        </w:rPr>
        <w:t>Худоёрзода</w:t>
      </w:r>
      <w:proofErr w:type="spellEnd"/>
    </w:p>
    <w:p w:rsidR="0058355C" w:rsidRDefault="0058355C" w:rsidP="00AF2900">
      <w:pPr>
        <w:spacing w:after="200" w:line="276" w:lineRule="auto"/>
        <w:ind w:left="851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</w:p>
    <w:p w:rsidR="0058355C" w:rsidRDefault="0058355C" w:rsidP="00AF2900">
      <w:pPr>
        <w:spacing w:after="200" w:line="276" w:lineRule="auto"/>
        <w:ind w:left="851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Котиби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Комиссияи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марказии</w:t>
      </w:r>
      <w:proofErr w:type="spellEnd"/>
    </w:p>
    <w:p w:rsidR="0058355C" w:rsidRDefault="0058355C" w:rsidP="00AF2900">
      <w:pPr>
        <w:spacing w:after="200" w:line="276" w:lineRule="auto"/>
        <w:ind w:left="851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интихобот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ва</w:t>
      </w:r>
      <w:proofErr w:type="spellEnd"/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раъйпурсии</w:t>
      </w:r>
      <w:proofErr w:type="spellEnd"/>
    </w:p>
    <w:p w:rsidR="0058355C" w:rsidRDefault="003E65E5" w:rsidP="00AF2900">
      <w:pPr>
        <w:spacing w:after="200" w:line="276" w:lineRule="auto"/>
        <w:ind w:left="851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  <w:proofErr w:type="spellStart"/>
      <w:r>
        <w:rPr>
          <w:rFonts w:ascii="Times New Roman Tj" w:eastAsiaTheme="minorHAnsi" w:hAnsi="Times New Roman Tj" w:cstheme="minorBidi"/>
          <w:sz w:val="28"/>
          <w:szCs w:val="28"/>
        </w:rPr>
        <w:t>Ҷ</w:t>
      </w:r>
      <w:r w:rsidR="0058355C">
        <w:rPr>
          <w:rFonts w:ascii="Times New Roman Tj" w:eastAsiaTheme="minorHAnsi" w:hAnsi="Times New Roman Tj" w:cstheme="minorBidi"/>
          <w:sz w:val="28"/>
          <w:szCs w:val="28"/>
        </w:rPr>
        <w:t>ум</w:t>
      </w:r>
      <w:r>
        <w:rPr>
          <w:rFonts w:ascii="Times New Roman Tj" w:eastAsiaTheme="minorHAnsi" w:hAnsi="Times New Roman Tj" w:cstheme="minorBidi"/>
          <w:sz w:val="28"/>
          <w:szCs w:val="28"/>
        </w:rPr>
        <w:t>ҳ</w:t>
      </w:r>
      <w:r w:rsidR="0058355C">
        <w:rPr>
          <w:rFonts w:ascii="Times New Roman Tj" w:eastAsiaTheme="minorHAnsi" w:hAnsi="Times New Roman Tj" w:cstheme="minorBidi"/>
          <w:sz w:val="28"/>
          <w:szCs w:val="28"/>
        </w:rPr>
        <w:t>урии</w:t>
      </w:r>
      <w:proofErr w:type="spellEnd"/>
      <w:r w:rsidR="0058355C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58355C">
        <w:rPr>
          <w:rFonts w:ascii="Times New Roman Tj" w:eastAsiaTheme="minorHAnsi" w:hAnsi="Times New Roman Tj" w:cstheme="minorBidi"/>
          <w:sz w:val="28"/>
          <w:szCs w:val="28"/>
        </w:rPr>
        <w:t>То</w:t>
      </w:r>
      <w:r>
        <w:rPr>
          <w:rFonts w:ascii="Times New Roman Tj" w:eastAsiaTheme="minorHAnsi" w:hAnsi="Times New Roman Tj" w:cstheme="minorBidi"/>
          <w:sz w:val="28"/>
          <w:szCs w:val="28"/>
        </w:rPr>
        <w:t>ҷ</w:t>
      </w:r>
      <w:r w:rsidR="0058355C">
        <w:rPr>
          <w:rFonts w:ascii="Times New Roman Tj" w:eastAsiaTheme="minorHAnsi" w:hAnsi="Times New Roman Tj" w:cstheme="minorBidi"/>
          <w:sz w:val="28"/>
          <w:szCs w:val="28"/>
        </w:rPr>
        <w:t>икистон</w:t>
      </w:r>
      <w:proofErr w:type="spellEnd"/>
      <w:r w:rsidR="0058355C">
        <w:rPr>
          <w:rFonts w:ascii="Times New Roman Tj" w:eastAsiaTheme="minorHAnsi" w:hAnsi="Times New Roman Tj" w:cstheme="minorBidi"/>
          <w:sz w:val="28"/>
          <w:szCs w:val="28"/>
        </w:rPr>
        <w:t xml:space="preserve">                                             Н.</w:t>
      </w:r>
      <w:r w:rsidR="00AF2900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proofErr w:type="spellStart"/>
      <w:r w:rsidR="0058355C">
        <w:rPr>
          <w:rFonts w:ascii="Times New Roman Tj" w:eastAsiaTheme="minorHAnsi" w:hAnsi="Times New Roman Tj" w:cstheme="minorBidi"/>
          <w:sz w:val="28"/>
          <w:szCs w:val="28"/>
        </w:rPr>
        <w:t>Самадзода</w:t>
      </w:r>
      <w:proofErr w:type="spellEnd"/>
    </w:p>
    <w:p w:rsidR="0058355C" w:rsidRDefault="0058355C" w:rsidP="00AF2900">
      <w:pPr>
        <w:spacing w:after="200" w:line="276" w:lineRule="auto"/>
        <w:ind w:left="851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</w:p>
    <w:p w:rsidR="0058355C" w:rsidRDefault="0058355C" w:rsidP="00AF2900">
      <w:pPr>
        <w:spacing w:after="200" w:line="276" w:lineRule="auto"/>
        <w:ind w:left="851"/>
        <w:contextualSpacing/>
        <w:jc w:val="both"/>
        <w:rPr>
          <w:rFonts w:ascii="Times New Roman Tj" w:eastAsiaTheme="minorHAnsi" w:hAnsi="Times New Roman Tj" w:cstheme="minorBidi"/>
          <w:sz w:val="28"/>
          <w:szCs w:val="28"/>
        </w:rPr>
      </w:pPr>
      <w:r>
        <w:rPr>
          <w:rFonts w:ascii="Times New Roman Tj" w:eastAsiaTheme="minorHAnsi" w:hAnsi="Times New Roman Tj" w:cstheme="minorBidi"/>
          <w:sz w:val="28"/>
          <w:szCs w:val="28"/>
        </w:rPr>
        <w:t>ш.</w:t>
      </w:r>
      <w:r w:rsidR="00AF2900"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 w:rsidR="00EE0E58">
        <w:rPr>
          <w:rFonts w:ascii="Times New Roman Tj" w:eastAsiaTheme="minorHAnsi" w:hAnsi="Times New Roman Tj" w:cstheme="minorBidi"/>
          <w:sz w:val="28"/>
          <w:szCs w:val="28"/>
        </w:rPr>
        <w:t>Душанбе, 19</w:t>
      </w:r>
      <w:r>
        <w:rPr>
          <w:rFonts w:ascii="Times New Roman Tj" w:eastAsiaTheme="minorHAnsi" w:hAnsi="Times New Roman Tj" w:cstheme="minorBidi"/>
          <w:sz w:val="28"/>
          <w:szCs w:val="28"/>
        </w:rPr>
        <w:t xml:space="preserve"> </w:t>
      </w:r>
      <w:r w:rsidR="00EE0E58">
        <w:rPr>
          <w:rFonts w:ascii="Times New Roman Tj" w:eastAsiaTheme="minorHAnsi" w:hAnsi="Times New Roman Tj" w:cstheme="minorBidi"/>
          <w:sz w:val="28"/>
          <w:szCs w:val="28"/>
        </w:rPr>
        <w:t>июни</w:t>
      </w:r>
      <w:r>
        <w:rPr>
          <w:rFonts w:ascii="Times New Roman Tj" w:eastAsiaTheme="minorHAnsi" w:hAnsi="Times New Roman Tj" w:cstheme="minorBidi"/>
          <w:sz w:val="28"/>
          <w:szCs w:val="28"/>
        </w:rPr>
        <w:t xml:space="preserve"> соли 2020, №</w:t>
      </w:r>
      <w:r w:rsidR="00FB2D71">
        <w:rPr>
          <w:rFonts w:ascii="Times New Roman Tj" w:eastAsiaTheme="minorHAnsi" w:hAnsi="Times New Roman Tj" w:cstheme="minorBidi"/>
          <w:sz w:val="28"/>
          <w:szCs w:val="28"/>
        </w:rPr>
        <w:t>83</w:t>
      </w:r>
      <w:r>
        <w:rPr>
          <w:rFonts w:ascii="Times New Roman Tj" w:eastAsiaTheme="minorHAnsi" w:hAnsi="Times New Roman Tj" w:cstheme="minorBidi"/>
          <w:sz w:val="28"/>
          <w:szCs w:val="28"/>
        </w:rPr>
        <w:t xml:space="preserve">                                     </w:t>
      </w:r>
      <w:bookmarkEnd w:id="0"/>
    </w:p>
    <w:p w:rsidR="002E60C6" w:rsidRDefault="002E60C6"/>
    <w:sectPr w:rsidR="002E60C6" w:rsidSect="002E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ajik 1.0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C3BF8"/>
    <w:multiLevelType w:val="hybridMultilevel"/>
    <w:tmpl w:val="DD64E5CE"/>
    <w:lvl w:ilvl="0" w:tplc="C5A018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bQwNbYwNjQ3MTM3NTJU0lEKTi0uzszPAykwrAUAc+PutiwAAAA="/>
  </w:docVars>
  <w:rsids>
    <w:rsidRoot w:val="0058355C"/>
    <w:rsid w:val="000E08C3"/>
    <w:rsid w:val="001D0EDD"/>
    <w:rsid w:val="001D593E"/>
    <w:rsid w:val="002E60C6"/>
    <w:rsid w:val="003C0AFA"/>
    <w:rsid w:val="003E65E5"/>
    <w:rsid w:val="0058355C"/>
    <w:rsid w:val="007403A0"/>
    <w:rsid w:val="007B56FE"/>
    <w:rsid w:val="008D13A2"/>
    <w:rsid w:val="00913C81"/>
    <w:rsid w:val="00A75CF5"/>
    <w:rsid w:val="00AF2900"/>
    <w:rsid w:val="00C94B94"/>
    <w:rsid w:val="00C954A2"/>
    <w:rsid w:val="00D261E9"/>
    <w:rsid w:val="00D76DCC"/>
    <w:rsid w:val="00EC46CE"/>
    <w:rsid w:val="00EE0E58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0F796D6-9FFE-4986-ACFF-5BFC225E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5C"/>
    <w:pPr>
      <w:spacing w:after="160" w:line="25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Самадзода</dc:creator>
  <cp:lastModifiedBy>Aminjon Hasanov</cp:lastModifiedBy>
  <cp:revision>6</cp:revision>
  <dcterms:created xsi:type="dcterms:W3CDTF">2020-06-19T08:38:00Z</dcterms:created>
  <dcterms:modified xsi:type="dcterms:W3CDTF">2020-08-14T04:44:00Z</dcterms:modified>
</cp:coreProperties>
</file>