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B8" w:rsidRDefault="004C4818" w:rsidP="008B6EB8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pt;margin-top:-11pt;width:72.4pt;height:66.6pt;z-index:251658240">
            <v:imagedata r:id="rId4" o:title=""/>
            <w10:wrap anchorx="page"/>
          </v:shape>
          <o:OLEObject Type="Embed" ProgID="PBrush" ShapeID="_x0000_s1026" DrawAspect="Content" ObjectID="_1658904643" r:id="rId5"/>
        </w:object>
      </w:r>
      <w:r w:rsidR="008B6EB8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                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Қ</w:t>
      </w:r>
      <w:r w:rsidR="008B6EB8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А Р О Р И                                                                      ПОСТАНОВЛЕНИЕ </w:t>
      </w:r>
    </w:p>
    <w:p w:rsidR="008B6EB8" w:rsidRDefault="008B6EB8" w:rsidP="008B6EB8">
      <w:pPr>
        <w:spacing w:after="0" w:line="264" w:lineRule="auto"/>
        <w:ind w:left="-1134" w:firstLine="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КОМИССИЯИ МАРКАЗИИ                                            ЦЕНТРАЛЬНОЙ КОМИССИИ   </w:t>
      </w:r>
    </w:p>
    <w:p w:rsidR="008B6EB8" w:rsidRDefault="008B6EB8" w:rsidP="008B6EB8">
      <w:pPr>
        <w:spacing w:after="0" w:line="264" w:lineRule="auto"/>
        <w:ind w:left="-1134" w:right="-569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ИНТИХОБОТ ВА РАЪЙПУРСИИ                                  ПО ВЫБОРАМ И РЕФЕРЕНДУМАМ</w:t>
      </w:r>
    </w:p>
    <w:p w:rsidR="008B6EB8" w:rsidRDefault="008B6EB8" w:rsidP="008B6EB8">
      <w:pPr>
        <w:spacing w:after="0" w:line="264" w:lineRule="auto"/>
        <w:ind w:left="-1080"/>
        <w:rPr>
          <w:rFonts w:ascii="Times New Roman Tajik 1.0" w:hAnsi="Times New Roman Tajik 1.0" w:cs="Times New Roman Tajik 1.0"/>
          <w:b/>
          <w:bCs/>
          <w:color w:val="000000"/>
          <w:sz w:val="10"/>
          <w:szCs w:val="2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</w:t>
      </w:r>
      <w:r w:rsidR="004C4818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4C4818"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Ҳ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УРИИ</w:t>
      </w:r>
      <w:r w:rsidR="00F30871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ТО</w:t>
      </w:r>
      <w:r w:rsidR="004C4818">
        <w:rPr>
          <w:rFonts w:ascii="Times New Roman Tj" w:hAnsi="Times New Roman Tj" w:cs="Times New Roman Tj"/>
          <w:b/>
          <w:bCs/>
          <w:color w:val="000000"/>
          <w:szCs w:val="24"/>
          <w:lang w:eastAsia="ru-RU"/>
        </w:rPr>
        <w:t>Ҷ</w:t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>ИКИСТОН                                         РЕСПУБЛИКИ ТАДЖИКИСТАН</w:t>
      </w:r>
    </w:p>
    <w:p w:rsidR="008B6EB8" w:rsidRDefault="008B6EB8" w:rsidP="008B6EB8">
      <w:pPr>
        <w:pBdr>
          <w:bottom w:val="single" w:sz="12" w:space="2" w:color="auto"/>
        </w:pBdr>
        <w:spacing w:after="0" w:line="240" w:lineRule="auto"/>
        <w:ind w:left="-540"/>
        <w:rPr>
          <w:rFonts w:ascii="Times New Roman Tajik 1.0" w:hAnsi="Times New Roman Tajik 1.0" w:cs="Times New Roman Tajik 1.0"/>
          <w:i/>
          <w:iCs/>
          <w:color w:val="000000"/>
          <w:sz w:val="4"/>
          <w:szCs w:val="4"/>
          <w:lang w:eastAsia="ru-RU"/>
        </w:rPr>
      </w:pPr>
    </w:p>
    <w:p w:rsidR="008B6EB8" w:rsidRDefault="008B6EB8" w:rsidP="008B6EB8">
      <w:pPr>
        <w:spacing w:after="0" w:line="264" w:lineRule="auto"/>
        <w:ind w:left="-1134"/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</w:pPr>
    </w:p>
    <w:p w:rsidR="008B6EB8" w:rsidRDefault="008B6EB8" w:rsidP="008B6EB8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8B6EB8" w:rsidRDefault="008B6EB8" w:rsidP="008B6EB8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8B6EB8" w:rsidRDefault="008B6EB8" w:rsidP="008B6EB8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2"/>
          <w:szCs w:val="2"/>
          <w:lang w:eastAsia="ru-RU"/>
        </w:rPr>
      </w:pPr>
    </w:p>
    <w:p w:rsidR="008B6EB8" w:rsidRDefault="008B6EB8" w:rsidP="008B6EB8">
      <w:pPr>
        <w:spacing w:after="0" w:line="240" w:lineRule="auto"/>
        <w:rPr>
          <w:rFonts w:ascii="Times New Roman Tj" w:hAnsi="Times New Roman Tj" w:cs="Times New Roman Tajik 1.0"/>
          <w:b/>
          <w:bCs/>
          <w:color w:val="000000"/>
          <w:sz w:val="4"/>
          <w:szCs w:val="4"/>
          <w:lang w:eastAsia="ru-RU"/>
        </w:rPr>
      </w:pP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  <w:r>
        <w:rPr>
          <w:rFonts w:ascii="Times New Roman Tj" w:hAnsi="Times New Roman Tj" w:cs="Times New Roman Tajik 1.0"/>
          <w:b/>
          <w:bCs/>
          <w:color w:val="000000"/>
          <w:szCs w:val="24"/>
          <w:lang w:eastAsia="ru-RU"/>
        </w:rPr>
        <w:tab/>
      </w:r>
    </w:p>
    <w:p w:rsidR="008B6EB8" w:rsidRDefault="008B6EB8" w:rsidP="008B6EB8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тасди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восита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ахбори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8B6EB8" w:rsidRDefault="008B6EB8" w:rsidP="008B6EB8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оммаи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хори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ма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алл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8B6EB8" w:rsidRDefault="004C4818" w:rsidP="008B6EB8">
      <w:pPr>
        <w:spacing w:after="0" w:line="276" w:lineRule="auto"/>
        <w:jc w:val="center"/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 w:rsidR="008B6EB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</w:p>
    <w:p w:rsidR="008B6EB8" w:rsidRDefault="008B6EB8" w:rsidP="008B6EB8">
      <w:pPr>
        <w:spacing w:after="0" w:line="276" w:lineRule="auto"/>
        <w:jc w:val="center"/>
        <w:rPr>
          <w:rFonts w:ascii="Times New Roman Tj" w:eastAsiaTheme="minorHAnsi" w:hAnsi="Times New Roman Tj" w:cstheme="minorBidi"/>
          <w:b/>
          <w:sz w:val="28"/>
          <w:szCs w:val="28"/>
        </w:rPr>
      </w:pPr>
    </w:p>
    <w:p w:rsidR="008B6EB8" w:rsidRDefault="008B6EB8" w:rsidP="008B6EB8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Мувофи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модда</w:t>
      </w:r>
      <w:bookmarkStart w:id="0" w:name="_GoBack"/>
      <w:r w:rsidR="004C4818">
        <w:rPr>
          <w:rFonts w:ascii="Times New Roman Tj" w:eastAsiaTheme="minorHAnsi" w:hAnsi="Times New Roman Tj" w:cstheme="minorBidi"/>
          <w:sz w:val="28"/>
          <w:szCs w:val="28"/>
        </w:rPr>
        <w:t>ҳ</w:t>
      </w:r>
      <w:bookmarkEnd w:id="0"/>
      <w:r w:rsidR="008C506B">
        <w:rPr>
          <w:rFonts w:ascii="Times New Roman Tj" w:eastAsiaTheme="minorHAnsi" w:hAnsi="Times New Roman Tj" w:cstheme="minorBidi"/>
          <w:sz w:val="28"/>
          <w:szCs w:val="28"/>
        </w:rPr>
        <w:t>о</w:t>
      </w:r>
      <w:r>
        <w:rPr>
          <w:rFonts w:ascii="Times New Roman Tj" w:eastAsiaTheme="minorHAnsi" w:hAnsi="Times New Roman Tj" w:cstheme="minorBidi"/>
          <w:sz w:val="28"/>
          <w:szCs w:val="28"/>
        </w:rPr>
        <w:t>и</w:t>
      </w:r>
      <w:proofErr w:type="spellEnd"/>
      <w:r w:rsidR="008C506B">
        <w:rPr>
          <w:rFonts w:ascii="Times New Roman Tj" w:eastAsiaTheme="minorHAnsi" w:hAnsi="Times New Roman Tj" w:cstheme="minorBidi"/>
          <w:sz w:val="28"/>
          <w:szCs w:val="28"/>
        </w:rPr>
        <w:t xml:space="preserve"> 4 </w:t>
      </w:r>
      <w:proofErr w:type="spellStart"/>
      <w:r w:rsidR="008C506B"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12 </w:t>
      </w:r>
      <w:proofErr w:type="spellStart"/>
      <w:r w:rsidR="004C4818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онуни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конститутсионии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«Дар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бораи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» 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proofErr w:type="gram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ум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То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4C4818">
        <w:rPr>
          <w:rFonts w:ascii="Times New Roman Tj" w:eastAsiaTheme="minorHAnsi" w:hAnsi="Times New Roman Tj" w:cstheme="minorBidi"/>
          <w:sz w:val="28"/>
          <w:szCs w:val="28"/>
        </w:rPr>
        <w:t>қ</w:t>
      </w:r>
      <w:r>
        <w:rPr>
          <w:rFonts w:ascii="Times New Roman Tj" w:eastAsiaTheme="minorHAnsi" w:hAnsi="Times New Roman Tj" w:cstheme="minorBidi"/>
          <w:sz w:val="28"/>
          <w:szCs w:val="28"/>
        </w:rPr>
        <w:t>арор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мекунад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>:</w:t>
      </w:r>
    </w:p>
    <w:p w:rsidR="008B6EB8" w:rsidRDefault="00C76639" w:rsidP="00C76639">
      <w:pPr>
        <w:spacing w:after="0" w:line="276" w:lineRule="auto"/>
        <w:ind w:firstLine="567"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Тартиби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иштироки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восита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ахбори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оммаи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хори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ма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алл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ӣ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дар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интихоботи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Президенти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ум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ҳ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урии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То</w:t>
      </w:r>
      <w:r w:rsidR="004C4818"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ҷ</w:t>
      </w:r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>икистон</w:t>
      </w:r>
      <w:proofErr w:type="spellEnd"/>
      <w:r>
        <w:rPr>
          <w:rFonts w:ascii="Times New Roman Tj" w:eastAsiaTheme="minorHAnsi" w:hAnsi="Times New Roman Tj" w:cstheme="minorBidi"/>
          <w:color w:val="000000" w:themeColor="text1"/>
          <w:sz w:val="28"/>
          <w:szCs w:val="28"/>
        </w:rPr>
        <w:t xml:space="preserve">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тасди</w:t>
      </w:r>
      <w:r w:rsidR="004C4818">
        <w:rPr>
          <w:rFonts w:ascii="Times New Roman Tj" w:eastAsiaTheme="minorHAnsi" w:hAnsi="Times New Roman Tj" w:cstheme="minorBidi"/>
          <w:sz w:val="28"/>
          <w:szCs w:val="28"/>
        </w:rPr>
        <w:t>қ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карда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шавад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(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замима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мегардад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>).</w:t>
      </w:r>
    </w:p>
    <w:p w:rsidR="008B6EB8" w:rsidRDefault="008B6EB8" w:rsidP="008B6EB8">
      <w:pPr>
        <w:spacing w:after="200" w:line="276" w:lineRule="auto"/>
        <w:ind w:firstLine="567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8B6EB8" w:rsidRDefault="008B6EB8" w:rsidP="008B6EB8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8B6EB8" w:rsidRDefault="008B6EB8" w:rsidP="008B6EB8">
      <w:pPr>
        <w:spacing w:after="200" w:line="276" w:lineRule="auto"/>
        <w:ind w:left="1068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Раиси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8B6EB8" w:rsidRDefault="004C481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Б.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Худоёрзода</w:t>
      </w:r>
      <w:proofErr w:type="spellEnd"/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Котиби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Комиссияи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марказии</w:t>
      </w:r>
      <w:proofErr w:type="spellEnd"/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интихобот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ва</w:t>
      </w:r>
      <w:proofErr w:type="spellEnd"/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раъйпурсии</w:t>
      </w:r>
      <w:proofErr w:type="spellEnd"/>
    </w:p>
    <w:p w:rsidR="008B6EB8" w:rsidRDefault="004C481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proofErr w:type="spellStart"/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ум</w:t>
      </w:r>
      <w:r>
        <w:rPr>
          <w:rFonts w:ascii="Times New Roman Tj" w:eastAsiaTheme="minorHAnsi" w:hAnsi="Times New Roman Tj" w:cstheme="minorBidi"/>
          <w:sz w:val="28"/>
          <w:szCs w:val="28"/>
        </w:rPr>
        <w:t>ҳ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урии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То</w:t>
      </w:r>
      <w:r>
        <w:rPr>
          <w:rFonts w:ascii="Times New Roman Tj" w:eastAsiaTheme="minorHAnsi" w:hAnsi="Times New Roman Tj" w:cstheme="minorBidi"/>
          <w:sz w:val="28"/>
          <w:szCs w:val="28"/>
        </w:rPr>
        <w:t>ҷ</w:t>
      </w:r>
      <w:r w:rsidR="008B6EB8">
        <w:rPr>
          <w:rFonts w:ascii="Times New Roman Tj" w:eastAsiaTheme="minorHAnsi" w:hAnsi="Times New Roman Tj" w:cstheme="minorBidi"/>
          <w:sz w:val="28"/>
          <w:szCs w:val="28"/>
        </w:rPr>
        <w:t>икистон</w:t>
      </w:r>
      <w:proofErr w:type="spellEnd"/>
      <w:r w:rsidR="008B6EB8"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         Н. </w:t>
      </w:r>
      <w:proofErr w:type="spellStart"/>
      <w:r w:rsidR="008B6EB8">
        <w:rPr>
          <w:rFonts w:ascii="Times New Roman Tj" w:eastAsiaTheme="minorHAnsi" w:hAnsi="Times New Roman Tj" w:cstheme="minorBidi"/>
          <w:sz w:val="28"/>
          <w:szCs w:val="28"/>
        </w:rPr>
        <w:t>Самадзода</w:t>
      </w:r>
      <w:proofErr w:type="spellEnd"/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</w:p>
    <w:p w:rsidR="008B6EB8" w:rsidRDefault="008B6EB8" w:rsidP="008B6EB8">
      <w:pPr>
        <w:spacing w:after="200" w:line="276" w:lineRule="auto"/>
        <w:ind w:left="851"/>
        <w:contextualSpacing/>
        <w:jc w:val="both"/>
        <w:rPr>
          <w:rFonts w:ascii="Times New Roman Tj" w:eastAsiaTheme="minorHAnsi" w:hAnsi="Times New Roman Tj" w:cstheme="minorBidi"/>
          <w:sz w:val="28"/>
          <w:szCs w:val="28"/>
        </w:rPr>
      </w:pPr>
      <w:r>
        <w:rPr>
          <w:rFonts w:ascii="Times New Roman Tj" w:eastAsiaTheme="minorHAnsi" w:hAnsi="Times New Roman Tj" w:cstheme="minorBidi"/>
          <w:sz w:val="28"/>
          <w:szCs w:val="28"/>
        </w:rPr>
        <w:t xml:space="preserve">ш. Душанбе, </w:t>
      </w:r>
      <w:r w:rsidR="00CA671F">
        <w:rPr>
          <w:rFonts w:ascii="Times New Roman Tj" w:eastAsiaTheme="minorHAnsi" w:hAnsi="Times New Roman Tj" w:cstheme="minorBidi"/>
          <w:sz w:val="28"/>
          <w:szCs w:val="28"/>
        </w:rPr>
        <w:t>19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</w:t>
      </w:r>
      <w:r w:rsidR="00CA671F">
        <w:rPr>
          <w:rFonts w:ascii="Times New Roman Tj" w:eastAsiaTheme="minorHAnsi" w:hAnsi="Times New Roman Tj" w:cstheme="minorBidi"/>
          <w:sz w:val="28"/>
          <w:szCs w:val="28"/>
        </w:rPr>
        <w:t>июни</w:t>
      </w:r>
      <w:r w:rsidR="001D6631">
        <w:rPr>
          <w:rFonts w:ascii="Times New Roman Tj" w:eastAsiaTheme="minorHAnsi" w:hAnsi="Times New Roman Tj" w:cstheme="minorBidi"/>
          <w:sz w:val="28"/>
          <w:szCs w:val="28"/>
        </w:rPr>
        <w:t xml:space="preserve"> соли 2020, №85</w:t>
      </w:r>
      <w:r>
        <w:rPr>
          <w:rFonts w:ascii="Times New Roman Tj" w:eastAsiaTheme="minorHAnsi" w:hAnsi="Times New Roman Tj" w:cstheme="minorBidi"/>
          <w:sz w:val="28"/>
          <w:szCs w:val="28"/>
        </w:rPr>
        <w:t xml:space="preserve">                                    </w:t>
      </w:r>
    </w:p>
    <w:p w:rsidR="008B6EB8" w:rsidRDefault="008B6EB8" w:rsidP="008B6EB8"/>
    <w:p w:rsidR="002E60C6" w:rsidRDefault="002E60C6"/>
    <w:sectPr w:rsidR="002E60C6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bG0NDEzMjC1MDFW0lEKTi0uzszPAykwrAUAkzJy7ywAAAA="/>
  </w:docVars>
  <w:rsids>
    <w:rsidRoot w:val="008B6EB8"/>
    <w:rsid w:val="00060A48"/>
    <w:rsid w:val="001D6631"/>
    <w:rsid w:val="00214C21"/>
    <w:rsid w:val="002E60C6"/>
    <w:rsid w:val="00440542"/>
    <w:rsid w:val="004C4818"/>
    <w:rsid w:val="00864222"/>
    <w:rsid w:val="008B6EB8"/>
    <w:rsid w:val="008C506B"/>
    <w:rsid w:val="0091035E"/>
    <w:rsid w:val="00B90142"/>
    <w:rsid w:val="00BA4D60"/>
    <w:rsid w:val="00BE091C"/>
    <w:rsid w:val="00C060C4"/>
    <w:rsid w:val="00C719B2"/>
    <w:rsid w:val="00C76639"/>
    <w:rsid w:val="00CA671F"/>
    <w:rsid w:val="00CC5B5C"/>
    <w:rsid w:val="00D42573"/>
    <w:rsid w:val="00DF292C"/>
    <w:rsid w:val="00E53F7A"/>
    <w:rsid w:val="00E75CF6"/>
    <w:rsid w:val="00EF2DD5"/>
    <w:rsid w:val="00F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11CA14-27ED-4DBC-A87C-563226FC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B8"/>
    <w:pPr>
      <w:spacing w:after="160" w:line="254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7</cp:revision>
  <dcterms:created xsi:type="dcterms:W3CDTF">2020-06-19T08:48:00Z</dcterms:created>
  <dcterms:modified xsi:type="dcterms:W3CDTF">2020-08-14T05:04:00Z</dcterms:modified>
</cp:coreProperties>
</file>